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4180B020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7D7669B" w14:textId="1796C1D2" w:rsidR="00733020" w:rsidRDefault="00A51653" w:rsidP="00DF1B9E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>inzake de commentaarfase</w:t>
      </w:r>
      <w:r w:rsidR="00F406DD">
        <w:rPr>
          <w:rFonts w:asciiTheme="minorHAnsi" w:hAnsiTheme="minorHAnsi" w:cstheme="minorHAnsi"/>
          <w:b/>
          <w:sz w:val="28"/>
          <w:szCs w:val="28"/>
        </w:rPr>
        <w:t>:</w:t>
      </w:r>
      <w:r w:rsidR="002225F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32A3C" w:rsidRPr="00232A3C">
        <w:rPr>
          <w:rFonts w:asciiTheme="minorHAnsi" w:hAnsiTheme="minorHAnsi" w:cstheme="minorHAnsi"/>
          <w:b/>
          <w:sz w:val="28"/>
          <w:szCs w:val="28"/>
        </w:rPr>
        <w:t xml:space="preserve">richtlijnmodules cluster </w:t>
      </w:r>
      <w:r w:rsidR="00437D2F">
        <w:rPr>
          <w:rFonts w:asciiTheme="minorHAnsi" w:hAnsiTheme="minorHAnsi" w:cstheme="minorHAnsi"/>
          <w:b/>
          <w:sz w:val="28"/>
          <w:szCs w:val="28"/>
        </w:rPr>
        <w:t>A</w:t>
      </w:r>
      <w:r w:rsidR="00232A3C" w:rsidRPr="00232A3C">
        <w:rPr>
          <w:rFonts w:asciiTheme="minorHAnsi" w:hAnsiTheme="minorHAnsi" w:cstheme="minorHAnsi"/>
          <w:b/>
          <w:sz w:val="28"/>
          <w:szCs w:val="28"/>
        </w:rPr>
        <w:t>cute neurologie inclusief gerelateerde lange termijneffecten</w:t>
      </w:r>
    </w:p>
    <w:p w14:paraId="7BA2BA65" w14:textId="77777777" w:rsidR="00032D45" w:rsidRPr="00B379B9" w:rsidRDefault="00032D45" w:rsidP="00032D45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sz w:val="20"/>
          <w:szCs w:val="20"/>
        </w:rPr>
      </w:pPr>
    </w:p>
    <w:p w14:paraId="06B5AD04" w14:textId="5262DF04" w:rsidR="00733020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26716D">
        <w:rPr>
          <w:rFonts w:asciiTheme="minorHAnsi" w:hAnsiTheme="minorHAnsi" w:cstheme="minorHAnsi"/>
          <w:szCs w:val="22"/>
        </w:rPr>
        <w:t>2</w:t>
      </w:r>
      <w:r w:rsidR="00437D2F">
        <w:rPr>
          <w:rFonts w:asciiTheme="minorHAnsi" w:hAnsiTheme="minorHAnsi" w:cstheme="minorHAnsi"/>
          <w:szCs w:val="22"/>
        </w:rPr>
        <w:t>0</w:t>
      </w:r>
      <w:r w:rsidR="0026716D">
        <w:rPr>
          <w:rFonts w:asciiTheme="minorHAnsi" w:hAnsiTheme="minorHAnsi" w:cstheme="minorHAnsi"/>
          <w:szCs w:val="22"/>
        </w:rPr>
        <w:t xml:space="preserve"> april 2026</w:t>
      </w:r>
    </w:p>
    <w:p w14:paraId="6AD1F53E" w14:textId="77777777" w:rsidR="00467A25" w:rsidRPr="00B379B9" w:rsidRDefault="00467A2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0ED1C826" w:rsidR="002701F8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 xml:space="preserve">Namens </w:t>
      </w:r>
      <w:r w:rsidR="00437D2F">
        <w:rPr>
          <w:rFonts w:asciiTheme="minorHAnsi" w:hAnsiTheme="minorHAnsi" w:cstheme="minorHAnsi"/>
          <w:b/>
          <w:szCs w:val="22"/>
        </w:rPr>
        <w:t>de NVvR</w:t>
      </w:r>
      <w:r w:rsidRPr="00B379B9">
        <w:rPr>
          <w:rFonts w:asciiTheme="minorHAnsi" w:hAnsiTheme="minorHAnsi" w:cstheme="minorHAnsi"/>
          <w:b/>
          <w:szCs w:val="22"/>
        </w:rPr>
        <w:t xml:space="preserve"> </w:t>
      </w:r>
    </w:p>
    <w:p w14:paraId="68CB644E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2885B04A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1EC6733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2DC8ACF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2A17FA3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92715A0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3B8FD8A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4E475F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51844AC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235612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674E8A1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4E9F610" w14:textId="77777777" w:rsidR="00015ED9" w:rsidRDefault="00015ED9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4D2FC857" w14:textId="77777777" w:rsidR="00015ED9" w:rsidRDefault="00015ED9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642CC88B" w14:textId="77777777" w:rsidR="00015ED9" w:rsidRDefault="00015ED9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652610F9" w14:textId="77777777" w:rsidR="00015ED9" w:rsidRDefault="00015ED9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49DF75E6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447CD18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1752E191" w14:textId="1864D576" w:rsidR="00DE6E44" w:rsidRPr="00822797" w:rsidRDefault="00015ED9" w:rsidP="00822797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822797">
        <w:rPr>
          <w:rFonts w:asciiTheme="minorHAnsi" w:hAnsiTheme="minorHAnsi" w:cstheme="minorHAnsi"/>
          <w:b/>
          <w:sz w:val="28"/>
          <w:szCs w:val="28"/>
        </w:rPr>
        <w:lastRenderedPageBreak/>
        <w:t>BIJLAGE A</w:t>
      </w:r>
      <w:r w:rsidR="00822797">
        <w:rPr>
          <w:rFonts w:asciiTheme="minorHAnsi" w:hAnsiTheme="minorHAnsi" w:cstheme="minorHAnsi"/>
          <w:b/>
          <w:sz w:val="28"/>
          <w:szCs w:val="28"/>
        </w:rPr>
        <w:t>:</w:t>
      </w:r>
      <w:r w:rsidRPr="0082279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22797" w:rsidRPr="0082279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22797" w:rsidRPr="00822797">
        <w:rPr>
          <w:rFonts w:asciiTheme="minorHAnsi" w:hAnsiTheme="minorHAnsi" w:cstheme="minorHAnsi"/>
          <w:b/>
          <w:bCs/>
          <w:sz w:val="28"/>
          <w:szCs w:val="28"/>
        </w:rPr>
        <w:t xml:space="preserve">Conceptrichtlijnmodules cluster acute neurologie inclusief gerelateerde lange </w:t>
      </w:r>
      <w:r w:rsidR="00822797" w:rsidRPr="00822797">
        <w:rPr>
          <w:rFonts w:asciiTheme="minorHAnsi" w:hAnsiTheme="minorHAnsi" w:cstheme="minorHAnsi"/>
          <w:b/>
          <w:sz w:val="28"/>
          <w:szCs w:val="28"/>
        </w:rPr>
        <w:t xml:space="preserve">10 </w:t>
      </w:r>
      <w:r w:rsidR="00822797" w:rsidRPr="00822797">
        <w:rPr>
          <w:rFonts w:asciiTheme="minorHAnsi" w:hAnsiTheme="minorHAnsi" w:cstheme="minorHAnsi"/>
          <w:b/>
          <w:bCs/>
          <w:sz w:val="28"/>
          <w:szCs w:val="28"/>
        </w:rPr>
        <w:t>termijneffecten</w:t>
      </w:r>
    </w:p>
    <w:p w14:paraId="735A3A5A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8991"/>
      </w:tblGrid>
      <w:tr w:rsidR="00417940" w:rsidRPr="00B379B9" w14:paraId="494915E0" w14:textId="77777777" w:rsidTr="00E877B0">
        <w:tc>
          <w:tcPr>
            <w:tcW w:w="2590" w:type="dxa"/>
            <w:shd w:val="clear" w:color="auto" w:fill="D9D9D9"/>
          </w:tcPr>
          <w:p w14:paraId="283C06E0" w14:textId="44F931CB" w:rsidR="00417940" w:rsidRPr="00B379B9" w:rsidRDefault="00480851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80851">
              <w:rPr>
                <w:rFonts w:asciiTheme="minorHAnsi" w:hAnsiTheme="minorHAnsi" w:cstheme="minorHAnsi"/>
                <w:b/>
                <w:i/>
                <w:szCs w:val="22"/>
              </w:rPr>
              <w:t>S</w:t>
            </w:r>
            <w:r w:rsidR="008C0769">
              <w:rPr>
                <w:rFonts w:asciiTheme="minorHAnsi" w:hAnsiTheme="minorHAnsi" w:cstheme="minorHAnsi"/>
                <w:b/>
                <w:i/>
                <w:szCs w:val="22"/>
              </w:rPr>
              <w:t>amenstelling van het cluster P5</w:t>
            </w:r>
          </w:p>
        </w:tc>
        <w:tc>
          <w:tcPr>
            <w:tcW w:w="2164" w:type="dxa"/>
            <w:shd w:val="clear" w:color="auto" w:fill="D9D9D9"/>
          </w:tcPr>
          <w:p w14:paraId="21E08369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8991" w:type="dxa"/>
            <w:shd w:val="clear" w:color="auto" w:fill="D9D9D9"/>
          </w:tcPr>
          <w:p w14:paraId="3D1E2A49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417940" w:rsidRPr="00B379B9" w14:paraId="7C3B41AB" w14:textId="77777777" w:rsidTr="00E877B0">
        <w:trPr>
          <w:trHeight w:val="70"/>
        </w:trPr>
        <w:tc>
          <w:tcPr>
            <w:tcW w:w="2590" w:type="dxa"/>
          </w:tcPr>
          <w:p w14:paraId="13D906AC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7E1B53A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78F22325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17940" w:rsidRPr="00B379B9" w14:paraId="225A350E" w14:textId="77777777" w:rsidTr="00E877B0">
        <w:trPr>
          <w:trHeight w:val="70"/>
        </w:trPr>
        <w:tc>
          <w:tcPr>
            <w:tcW w:w="2590" w:type="dxa"/>
          </w:tcPr>
          <w:p w14:paraId="08532773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91D10A9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6B1511D6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17940" w:rsidRPr="00B379B9" w14:paraId="1AF81382" w14:textId="77777777" w:rsidTr="00E877B0">
        <w:trPr>
          <w:trHeight w:val="70"/>
        </w:trPr>
        <w:tc>
          <w:tcPr>
            <w:tcW w:w="2590" w:type="dxa"/>
          </w:tcPr>
          <w:p w14:paraId="79B22CBB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436AE92F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77809599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05D1C0B" w14:textId="77777777" w:rsidR="006F488A" w:rsidRPr="0027747F" w:rsidRDefault="006F488A" w:rsidP="006F488A">
      <w:pPr>
        <w:spacing w:line="240" w:lineRule="auto"/>
        <w:rPr>
          <w:rFonts w:asciiTheme="minorHAnsi" w:hAnsiTheme="minorHAnsi" w:cstheme="minorHAnsi"/>
          <w:b/>
          <w:bCs/>
          <w:i/>
          <w:i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8991"/>
      </w:tblGrid>
      <w:tr w:rsidR="00437D2F" w:rsidRPr="0027747F" w14:paraId="75ABABB8" w14:textId="77777777" w:rsidTr="00437D2F">
        <w:trPr>
          <w:trHeight w:val="70"/>
        </w:trPr>
        <w:tc>
          <w:tcPr>
            <w:tcW w:w="2590" w:type="dxa"/>
            <w:shd w:val="clear" w:color="auto" w:fill="D9D9D9" w:themeFill="background1" w:themeFillShade="D9"/>
          </w:tcPr>
          <w:p w14:paraId="49F2265B" w14:textId="3CC79E63" w:rsidR="00437D2F" w:rsidRPr="0027747F" w:rsidRDefault="00437D2F" w:rsidP="00437D2F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 w:rsidRPr="00E24C32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Startpagina – Richtlijn Prognose van </w:t>
            </w:r>
            <w:proofErr w:type="spellStart"/>
            <w:r w:rsidRPr="00E24C32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postanoxisch</w:t>
            </w:r>
            <w:proofErr w:type="spellEnd"/>
            <w:r w:rsidRPr="00E24C32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coma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P6 – P7</w:t>
            </w:r>
          </w:p>
        </w:tc>
        <w:tc>
          <w:tcPr>
            <w:tcW w:w="2164" w:type="dxa"/>
            <w:shd w:val="pct15" w:color="auto" w:fill="auto"/>
          </w:tcPr>
          <w:p w14:paraId="69B65F47" w14:textId="2ECC8ABC" w:rsidR="00437D2F" w:rsidRPr="0027747F" w:rsidRDefault="00437D2F" w:rsidP="00437D2F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8991" w:type="dxa"/>
            <w:shd w:val="pct15" w:color="auto" w:fill="auto"/>
          </w:tcPr>
          <w:p w14:paraId="1472080E" w14:textId="77F307D7" w:rsidR="00437D2F" w:rsidRPr="0027747F" w:rsidRDefault="00437D2F" w:rsidP="00437D2F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437D2F" w:rsidRPr="00B379B9" w14:paraId="130562B9" w14:textId="77777777" w:rsidTr="00F67C04">
        <w:trPr>
          <w:trHeight w:val="70"/>
        </w:trPr>
        <w:tc>
          <w:tcPr>
            <w:tcW w:w="2590" w:type="dxa"/>
          </w:tcPr>
          <w:p w14:paraId="55E7993E" w14:textId="77777777" w:rsidR="00437D2F" w:rsidRPr="00B379B9" w:rsidRDefault="00437D2F" w:rsidP="00437D2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0EED2D7" w14:textId="77777777" w:rsidR="00437D2F" w:rsidRPr="00B379B9" w:rsidRDefault="00437D2F" w:rsidP="00437D2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551B4A7C" w14:textId="77777777" w:rsidR="00437D2F" w:rsidRPr="00B379B9" w:rsidRDefault="00437D2F" w:rsidP="00437D2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37D2F" w:rsidRPr="00B379B9" w14:paraId="4A9EE6FE" w14:textId="77777777" w:rsidTr="00F67C04">
        <w:trPr>
          <w:trHeight w:val="70"/>
        </w:trPr>
        <w:tc>
          <w:tcPr>
            <w:tcW w:w="2590" w:type="dxa"/>
          </w:tcPr>
          <w:p w14:paraId="50A9075B" w14:textId="77777777" w:rsidR="00437D2F" w:rsidRPr="00B379B9" w:rsidRDefault="00437D2F" w:rsidP="00437D2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F8C1814" w14:textId="77777777" w:rsidR="00437D2F" w:rsidRPr="00B379B9" w:rsidRDefault="00437D2F" w:rsidP="00437D2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3C84B84B" w14:textId="77777777" w:rsidR="00437D2F" w:rsidRPr="00B379B9" w:rsidRDefault="00437D2F" w:rsidP="00437D2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37D2F" w:rsidRPr="00B379B9" w14:paraId="302C7DCF" w14:textId="77777777" w:rsidTr="00F67C04">
        <w:trPr>
          <w:trHeight w:val="70"/>
        </w:trPr>
        <w:tc>
          <w:tcPr>
            <w:tcW w:w="2590" w:type="dxa"/>
          </w:tcPr>
          <w:p w14:paraId="4D107EA1" w14:textId="77777777" w:rsidR="00437D2F" w:rsidRPr="00B379B9" w:rsidRDefault="00437D2F" w:rsidP="00437D2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CD6D6F6" w14:textId="77777777" w:rsidR="00437D2F" w:rsidRPr="00B379B9" w:rsidRDefault="00437D2F" w:rsidP="00437D2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29014122" w14:textId="77777777" w:rsidR="00437D2F" w:rsidRPr="00B379B9" w:rsidRDefault="00437D2F" w:rsidP="00437D2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E523A1A" w14:textId="77777777" w:rsidR="001502FA" w:rsidRDefault="001502FA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8991"/>
      </w:tblGrid>
      <w:tr w:rsidR="00872719" w:rsidRPr="00B379B9" w14:paraId="61763C39" w14:textId="77777777" w:rsidTr="00437D2F">
        <w:tc>
          <w:tcPr>
            <w:tcW w:w="2590" w:type="dxa"/>
            <w:shd w:val="clear" w:color="auto" w:fill="D9D9D9"/>
          </w:tcPr>
          <w:p w14:paraId="7B59827B" w14:textId="5716D42F" w:rsidR="00872719" w:rsidRPr="00B379B9" w:rsidRDefault="007D3283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D3283">
              <w:rPr>
                <w:rFonts w:asciiTheme="minorHAnsi" w:hAnsiTheme="minorHAnsi" w:cstheme="minorHAnsi"/>
                <w:b/>
                <w:bCs/>
                <w:i/>
                <w:szCs w:val="22"/>
              </w:rPr>
              <w:t>Module 1– Neurofysiologisch onderzoek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P8 – P13</w:t>
            </w:r>
          </w:p>
        </w:tc>
        <w:tc>
          <w:tcPr>
            <w:tcW w:w="2164" w:type="dxa"/>
            <w:shd w:val="clear" w:color="auto" w:fill="D9D9D9"/>
          </w:tcPr>
          <w:p w14:paraId="33EFAA16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8991" w:type="dxa"/>
            <w:shd w:val="clear" w:color="auto" w:fill="D9D9D9"/>
          </w:tcPr>
          <w:p w14:paraId="0C5CDC25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872719" w:rsidRPr="00B379B9" w14:paraId="13143BCB" w14:textId="77777777" w:rsidTr="00437D2F">
        <w:trPr>
          <w:trHeight w:val="70"/>
        </w:trPr>
        <w:tc>
          <w:tcPr>
            <w:tcW w:w="2590" w:type="dxa"/>
          </w:tcPr>
          <w:p w14:paraId="0FF14D2C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72A4B21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6C910907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50B105EC" w14:textId="77777777" w:rsidTr="00437D2F">
        <w:trPr>
          <w:trHeight w:val="70"/>
        </w:trPr>
        <w:tc>
          <w:tcPr>
            <w:tcW w:w="2590" w:type="dxa"/>
          </w:tcPr>
          <w:p w14:paraId="0A46A41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3124C9D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001214B5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390DF4BB" w14:textId="77777777" w:rsidTr="00437D2F">
        <w:trPr>
          <w:trHeight w:val="70"/>
        </w:trPr>
        <w:tc>
          <w:tcPr>
            <w:tcW w:w="2590" w:type="dxa"/>
          </w:tcPr>
          <w:p w14:paraId="323D01F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981DA17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35989161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87580A9" w14:textId="77777777" w:rsidR="00086A82" w:rsidRDefault="00086A82" w:rsidP="00086A8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2149"/>
        <w:gridCol w:w="8824"/>
      </w:tblGrid>
      <w:tr w:rsidR="00086A82" w:rsidRPr="00B379B9" w14:paraId="41693679" w14:textId="77777777" w:rsidTr="00437D2F">
        <w:tc>
          <w:tcPr>
            <w:tcW w:w="2772" w:type="dxa"/>
            <w:shd w:val="clear" w:color="auto" w:fill="D9D9D9"/>
          </w:tcPr>
          <w:p w14:paraId="5ED5AA89" w14:textId="44CAF9BE" w:rsidR="00086A82" w:rsidRPr="00167DED" w:rsidRDefault="007D3283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7D3283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2 – Multimodale prognose van </w:t>
            </w:r>
            <w:proofErr w:type="spellStart"/>
            <w:r w:rsidRPr="007D3283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postanoxisch</w:t>
            </w:r>
            <w:proofErr w:type="spellEnd"/>
            <w:r w:rsidRPr="007D3283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coma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P14 – P18</w:t>
            </w:r>
          </w:p>
        </w:tc>
        <w:tc>
          <w:tcPr>
            <w:tcW w:w="2149" w:type="dxa"/>
            <w:shd w:val="clear" w:color="auto" w:fill="D9D9D9"/>
          </w:tcPr>
          <w:p w14:paraId="45FC2D20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8824" w:type="dxa"/>
            <w:shd w:val="clear" w:color="auto" w:fill="D9D9D9"/>
          </w:tcPr>
          <w:p w14:paraId="765BF8E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86A82" w:rsidRPr="00B379B9" w14:paraId="3DBE55D6" w14:textId="77777777" w:rsidTr="00437D2F">
        <w:trPr>
          <w:trHeight w:val="70"/>
        </w:trPr>
        <w:tc>
          <w:tcPr>
            <w:tcW w:w="2772" w:type="dxa"/>
          </w:tcPr>
          <w:p w14:paraId="7C5B9765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9" w:type="dxa"/>
          </w:tcPr>
          <w:p w14:paraId="60CBFCE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24" w:type="dxa"/>
          </w:tcPr>
          <w:p w14:paraId="0CB2ADB3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12C0A76B" w14:textId="77777777" w:rsidTr="00437D2F">
        <w:trPr>
          <w:trHeight w:val="70"/>
        </w:trPr>
        <w:tc>
          <w:tcPr>
            <w:tcW w:w="2772" w:type="dxa"/>
          </w:tcPr>
          <w:p w14:paraId="49EFDA38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9" w:type="dxa"/>
          </w:tcPr>
          <w:p w14:paraId="11936A44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24" w:type="dxa"/>
          </w:tcPr>
          <w:p w14:paraId="5F6076F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6F62E0A1" w14:textId="77777777" w:rsidTr="00437D2F">
        <w:trPr>
          <w:trHeight w:val="70"/>
        </w:trPr>
        <w:tc>
          <w:tcPr>
            <w:tcW w:w="2772" w:type="dxa"/>
          </w:tcPr>
          <w:p w14:paraId="03E36481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9" w:type="dxa"/>
          </w:tcPr>
          <w:p w14:paraId="459357E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24" w:type="dxa"/>
          </w:tcPr>
          <w:p w14:paraId="40A0AEE8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387F2FB" w14:textId="77777777" w:rsidR="008B3385" w:rsidRDefault="008B33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6871BCF" w14:textId="77777777" w:rsidR="00437D2F" w:rsidRDefault="00437D2F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0474733" w14:textId="77777777" w:rsidR="008243D5" w:rsidRDefault="008243D5" w:rsidP="008243D5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352"/>
      </w:tblGrid>
      <w:tr w:rsidR="008243D5" w:rsidRPr="00B379B9" w14:paraId="265E471B" w14:textId="77777777" w:rsidTr="00E877B0">
        <w:tc>
          <w:tcPr>
            <w:tcW w:w="2590" w:type="dxa"/>
            <w:shd w:val="clear" w:color="auto" w:fill="D9D9D9"/>
          </w:tcPr>
          <w:p w14:paraId="39833C41" w14:textId="15622574" w:rsidR="008243D5" w:rsidRPr="00B379B9" w:rsidRDefault="00F92577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92577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>Startpagina richtlijn Licht traumatisch hoofdhersenletsel in de acute fase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P19 – P20</w:t>
            </w:r>
          </w:p>
        </w:tc>
        <w:tc>
          <w:tcPr>
            <w:tcW w:w="2164" w:type="dxa"/>
            <w:shd w:val="clear" w:color="auto" w:fill="D9D9D9"/>
          </w:tcPr>
          <w:p w14:paraId="7AAB6373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352" w:type="dxa"/>
            <w:shd w:val="clear" w:color="auto" w:fill="D9D9D9"/>
          </w:tcPr>
          <w:p w14:paraId="1C132AD1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8243D5" w:rsidRPr="00B379B9" w14:paraId="0FE3AD51" w14:textId="77777777" w:rsidTr="00E877B0">
        <w:trPr>
          <w:trHeight w:val="70"/>
        </w:trPr>
        <w:tc>
          <w:tcPr>
            <w:tcW w:w="2590" w:type="dxa"/>
          </w:tcPr>
          <w:p w14:paraId="09DA8C9C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051002F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5E80D7CD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243D5" w:rsidRPr="00B379B9" w14:paraId="05EFFD04" w14:textId="77777777" w:rsidTr="00E877B0">
        <w:trPr>
          <w:trHeight w:val="70"/>
        </w:trPr>
        <w:tc>
          <w:tcPr>
            <w:tcW w:w="2590" w:type="dxa"/>
          </w:tcPr>
          <w:p w14:paraId="2C7CA7BC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453BB0B0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1DF61E2A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243D5" w:rsidRPr="00B379B9" w14:paraId="774643BC" w14:textId="77777777" w:rsidTr="00E877B0">
        <w:trPr>
          <w:trHeight w:val="70"/>
        </w:trPr>
        <w:tc>
          <w:tcPr>
            <w:tcW w:w="2590" w:type="dxa"/>
          </w:tcPr>
          <w:p w14:paraId="62CA2811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06FF510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621914F7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359CCD5" w14:textId="77777777" w:rsidR="008243D5" w:rsidRDefault="008243D5" w:rsidP="00086A8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352"/>
      </w:tblGrid>
      <w:tr w:rsidR="00086A82" w:rsidRPr="00B379B9" w14:paraId="665C597A" w14:textId="77777777" w:rsidTr="00557D11">
        <w:tc>
          <w:tcPr>
            <w:tcW w:w="2590" w:type="dxa"/>
            <w:shd w:val="clear" w:color="auto" w:fill="D9D9D9"/>
          </w:tcPr>
          <w:p w14:paraId="20951109" w14:textId="77777777" w:rsidR="00086A82" w:rsidRDefault="00F92577" w:rsidP="00557D11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r w:rsidRPr="00F92577">
              <w:rPr>
                <w:rFonts w:asciiTheme="minorHAnsi" w:hAnsiTheme="minorHAnsi" w:cstheme="minorHAnsi"/>
                <w:b/>
                <w:bCs/>
                <w:i/>
                <w:szCs w:val="22"/>
              </w:rPr>
              <w:t>Module 3- Algemene inleiding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P21 – P23</w:t>
            </w:r>
          </w:p>
          <w:p w14:paraId="0BF33C71" w14:textId="5F57007D" w:rsidR="00132A29" w:rsidRPr="00B379B9" w:rsidRDefault="00132A29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</w:p>
        </w:tc>
        <w:tc>
          <w:tcPr>
            <w:tcW w:w="2164" w:type="dxa"/>
            <w:shd w:val="clear" w:color="auto" w:fill="D9D9D9"/>
          </w:tcPr>
          <w:p w14:paraId="0D626C0F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352" w:type="dxa"/>
            <w:shd w:val="clear" w:color="auto" w:fill="D9D9D9"/>
          </w:tcPr>
          <w:p w14:paraId="13D826F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86A82" w:rsidRPr="00B379B9" w14:paraId="16B97E14" w14:textId="77777777" w:rsidTr="00557D11">
        <w:trPr>
          <w:trHeight w:val="70"/>
        </w:trPr>
        <w:tc>
          <w:tcPr>
            <w:tcW w:w="2590" w:type="dxa"/>
          </w:tcPr>
          <w:p w14:paraId="7FE1858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9CD18BD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1C3ACC3A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6D42D1D1" w14:textId="77777777" w:rsidTr="00557D11">
        <w:trPr>
          <w:trHeight w:val="70"/>
        </w:trPr>
        <w:tc>
          <w:tcPr>
            <w:tcW w:w="2590" w:type="dxa"/>
          </w:tcPr>
          <w:p w14:paraId="652670C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EC23068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4AC7C7A5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2C238709" w14:textId="77777777" w:rsidTr="00557D11">
        <w:trPr>
          <w:trHeight w:val="70"/>
        </w:trPr>
        <w:tc>
          <w:tcPr>
            <w:tcW w:w="2590" w:type="dxa"/>
          </w:tcPr>
          <w:p w14:paraId="377826B4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177190E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7AD0824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1312B92" w14:textId="77777777" w:rsidR="00086A82" w:rsidRDefault="00086A82" w:rsidP="00086A8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352"/>
      </w:tblGrid>
      <w:tr w:rsidR="00086A82" w:rsidRPr="00B379B9" w14:paraId="26A84229" w14:textId="77777777" w:rsidTr="00557D11">
        <w:tc>
          <w:tcPr>
            <w:tcW w:w="2590" w:type="dxa"/>
            <w:shd w:val="clear" w:color="auto" w:fill="D9D9D9"/>
          </w:tcPr>
          <w:p w14:paraId="06616F16" w14:textId="26431ECF" w:rsidR="00086A82" w:rsidRPr="00B379B9" w:rsidRDefault="00132A29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32A29">
              <w:rPr>
                <w:rFonts w:asciiTheme="minorHAnsi" w:hAnsiTheme="minorHAnsi" w:cstheme="minorHAnsi"/>
                <w:b/>
                <w:bCs/>
                <w:i/>
                <w:szCs w:val="22"/>
              </w:rPr>
              <w:t>Module 4- Indicaties CT-scan hersenen volwassenen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P24 -P30</w:t>
            </w:r>
          </w:p>
        </w:tc>
        <w:tc>
          <w:tcPr>
            <w:tcW w:w="2164" w:type="dxa"/>
            <w:shd w:val="clear" w:color="auto" w:fill="D9D9D9"/>
          </w:tcPr>
          <w:p w14:paraId="62EF59F5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352" w:type="dxa"/>
            <w:shd w:val="clear" w:color="auto" w:fill="D9D9D9"/>
          </w:tcPr>
          <w:p w14:paraId="135B0A5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86A82" w:rsidRPr="00B379B9" w14:paraId="54A6A569" w14:textId="77777777" w:rsidTr="00557D11">
        <w:trPr>
          <w:trHeight w:val="70"/>
        </w:trPr>
        <w:tc>
          <w:tcPr>
            <w:tcW w:w="2590" w:type="dxa"/>
          </w:tcPr>
          <w:p w14:paraId="1FFEEC39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11B90B92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02FD90BF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69D3C71A" w14:textId="77777777" w:rsidTr="00557D11">
        <w:trPr>
          <w:trHeight w:val="70"/>
        </w:trPr>
        <w:tc>
          <w:tcPr>
            <w:tcW w:w="2590" w:type="dxa"/>
          </w:tcPr>
          <w:p w14:paraId="18248591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4C24BCAE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3867311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7C555DB2" w14:textId="77777777" w:rsidTr="00557D11">
        <w:trPr>
          <w:trHeight w:val="70"/>
        </w:trPr>
        <w:tc>
          <w:tcPr>
            <w:tcW w:w="2590" w:type="dxa"/>
          </w:tcPr>
          <w:p w14:paraId="7C8A18A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8E14B5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5614F059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F5DDB64" w14:textId="77777777" w:rsidR="00086A82" w:rsidRDefault="00086A82" w:rsidP="00086A8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086A82" w:rsidRPr="00B379B9" w14:paraId="3B5FE765" w14:textId="77777777" w:rsidTr="00B601B8">
        <w:tc>
          <w:tcPr>
            <w:tcW w:w="2590" w:type="dxa"/>
            <w:shd w:val="clear" w:color="auto" w:fill="D9D9D9"/>
          </w:tcPr>
          <w:p w14:paraId="5EB66EC2" w14:textId="45CF839F" w:rsidR="00086A82" w:rsidRPr="00B379B9" w:rsidRDefault="00132A29" w:rsidP="0024179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32A29">
              <w:rPr>
                <w:rFonts w:asciiTheme="minorHAnsi" w:hAnsiTheme="minorHAnsi" w:cstheme="minorHAnsi"/>
                <w:b/>
                <w:bCs/>
                <w:i/>
                <w:szCs w:val="22"/>
              </w:rPr>
              <w:t>Module 5- Indicaties CT-scan hersenen kinderen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P31 </w:t>
            </w:r>
            <w:r w:rsidR="00015ED9">
              <w:rPr>
                <w:rFonts w:asciiTheme="minorHAnsi" w:hAnsiTheme="minorHAnsi" w:cstheme="minorHAnsi"/>
                <w:b/>
                <w:bCs/>
                <w:i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015ED9">
              <w:rPr>
                <w:rFonts w:asciiTheme="minorHAnsi" w:hAnsiTheme="minorHAnsi" w:cstheme="minorHAnsi"/>
                <w:b/>
                <w:bCs/>
                <w:i/>
                <w:szCs w:val="22"/>
              </w:rPr>
              <w:t>P36</w:t>
            </w:r>
          </w:p>
        </w:tc>
        <w:tc>
          <w:tcPr>
            <w:tcW w:w="2164" w:type="dxa"/>
            <w:shd w:val="clear" w:color="auto" w:fill="D9D9D9"/>
          </w:tcPr>
          <w:p w14:paraId="17C3E3BE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5104ACA4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86A82" w:rsidRPr="00B379B9" w14:paraId="68753517" w14:textId="77777777" w:rsidTr="00B601B8">
        <w:trPr>
          <w:trHeight w:val="70"/>
        </w:trPr>
        <w:tc>
          <w:tcPr>
            <w:tcW w:w="2590" w:type="dxa"/>
          </w:tcPr>
          <w:p w14:paraId="693CE308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FDEA5D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7B8CED3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3BBB5BFE" w14:textId="77777777" w:rsidTr="00B601B8">
        <w:trPr>
          <w:trHeight w:val="70"/>
        </w:trPr>
        <w:tc>
          <w:tcPr>
            <w:tcW w:w="2590" w:type="dxa"/>
          </w:tcPr>
          <w:p w14:paraId="7382929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33E7F8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3FAF1B69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6C0E3026" w14:textId="77777777" w:rsidTr="00B601B8">
        <w:trPr>
          <w:trHeight w:val="70"/>
        </w:trPr>
        <w:tc>
          <w:tcPr>
            <w:tcW w:w="2590" w:type="dxa"/>
          </w:tcPr>
          <w:p w14:paraId="1DC4F8BD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8873FD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7A97C30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F41B08D" w14:textId="77777777" w:rsidR="00437D2F" w:rsidRDefault="00437D2F" w:rsidP="00054DF8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</w:p>
    <w:p w14:paraId="3EDE4BF0" w14:textId="77777777" w:rsidR="00437D2F" w:rsidRDefault="00437D2F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6CA0451F" w14:textId="161F03B7" w:rsidR="00054DF8" w:rsidRPr="00054DF8" w:rsidRDefault="004A60F4" w:rsidP="00054DF8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54DF8">
        <w:rPr>
          <w:rFonts w:asciiTheme="minorHAnsi" w:hAnsiTheme="minorHAnsi" w:cstheme="minorHAnsi"/>
          <w:b/>
          <w:sz w:val="28"/>
          <w:szCs w:val="28"/>
        </w:rPr>
        <w:lastRenderedPageBreak/>
        <w:t>Bijlage B</w:t>
      </w:r>
      <w:r w:rsidR="00054DF8" w:rsidRPr="00054DF8">
        <w:rPr>
          <w:rFonts w:asciiTheme="minorHAnsi" w:hAnsiTheme="minorHAnsi" w:cstheme="minorHAnsi"/>
          <w:b/>
          <w:sz w:val="28"/>
          <w:szCs w:val="28"/>
        </w:rPr>
        <w:t xml:space="preserve">:  Bijlagen bij conceptrichtlijnmodules 10 cluster acute neurologie incl. gerelateerde lange termijn effecten </w:t>
      </w:r>
    </w:p>
    <w:p w14:paraId="0975E10A" w14:textId="5B88AAA0" w:rsidR="001C6A73" w:rsidRPr="00054DF8" w:rsidRDefault="00054DF8" w:rsidP="00054DF8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54DF8">
        <w:rPr>
          <w:rFonts w:asciiTheme="minorHAnsi" w:hAnsiTheme="minorHAnsi" w:cstheme="minorHAnsi"/>
          <w:b/>
          <w:sz w:val="28"/>
          <w:szCs w:val="28"/>
        </w:rPr>
        <w:t>2e cyclus (batch ½) modulair onderhoud</w:t>
      </w:r>
    </w:p>
    <w:p w14:paraId="54F1CF7E" w14:textId="77777777" w:rsidR="00620DE9" w:rsidRDefault="00620DE9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B601B8" w:rsidRPr="00B379B9" w14:paraId="732AB845" w14:textId="77777777" w:rsidTr="000801E8">
        <w:tc>
          <w:tcPr>
            <w:tcW w:w="2590" w:type="dxa"/>
            <w:shd w:val="clear" w:color="auto" w:fill="D9D9D9"/>
          </w:tcPr>
          <w:p w14:paraId="7865F6B2" w14:textId="1AEDD131" w:rsidR="00B601B8" w:rsidRPr="00B379B9" w:rsidRDefault="00A40D8A" w:rsidP="000801E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40D8A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 1 Verantwoording richtlijn prognose </w:t>
            </w:r>
            <w:proofErr w:type="spellStart"/>
            <w:r w:rsidRPr="00A40D8A">
              <w:rPr>
                <w:rFonts w:asciiTheme="minorHAnsi" w:hAnsiTheme="minorHAnsi" w:cstheme="minorHAnsi"/>
                <w:b/>
                <w:bCs/>
                <w:i/>
                <w:szCs w:val="22"/>
              </w:rPr>
              <w:t>postanoxisch</w:t>
            </w:r>
            <w:proofErr w:type="spellEnd"/>
            <w:r w:rsidRPr="00A40D8A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coma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P5 – P9</w:t>
            </w:r>
          </w:p>
        </w:tc>
        <w:tc>
          <w:tcPr>
            <w:tcW w:w="2164" w:type="dxa"/>
            <w:shd w:val="clear" w:color="auto" w:fill="D9D9D9"/>
          </w:tcPr>
          <w:p w14:paraId="7AB5F9A1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32369624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601B8" w:rsidRPr="00B379B9" w14:paraId="5826EEAD" w14:textId="77777777" w:rsidTr="000801E8">
        <w:trPr>
          <w:trHeight w:val="70"/>
        </w:trPr>
        <w:tc>
          <w:tcPr>
            <w:tcW w:w="2590" w:type="dxa"/>
          </w:tcPr>
          <w:p w14:paraId="48EC1D10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523BB2B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6D0179E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601B8" w:rsidRPr="00B379B9" w14:paraId="278534C1" w14:textId="77777777" w:rsidTr="000801E8">
        <w:trPr>
          <w:trHeight w:val="70"/>
        </w:trPr>
        <w:tc>
          <w:tcPr>
            <w:tcW w:w="2590" w:type="dxa"/>
          </w:tcPr>
          <w:p w14:paraId="689F3A5D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F8EE19E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7725073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601B8" w:rsidRPr="00B379B9" w14:paraId="03D4873B" w14:textId="77777777" w:rsidTr="000801E8">
        <w:trPr>
          <w:trHeight w:val="70"/>
        </w:trPr>
        <w:tc>
          <w:tcPr>
            <w:tcW w:w="2590" w:type="dxa"/>
          </w:tcPr>
          <w:p w14:paraId="3C4595F2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49649D7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249BB0A6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3024B77" w14:textId="77777777" w:rsidR="00086A82" w:rsidRDefault="00086A82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1C3F9C" w:rsidRPr="00B379B9" w14:paraId="0079DB28" w14:textId="77777777" w:rsidTr="00905492">
        <w:tc>
          <w:tcPr>
            <w:tcW w:w="2590" w:type="dxa"/>
            <w:shd w:val="clear" w:color="auto" w:fill="D9D9D9"/>
          </w:tcPr>
          <w:p w14:paraId="7D84F3F4" w14:textId="4C11F799" w:rsidR="001C3F9C" w:rsidRPr="00B379B9" w:rsidRDefault="00A40D8A" w:rsidP="0090549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40D8A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 2. Module 1- Prognose van </w:t>
            </w:r>
            <w:proofErr w:type="spellStart"/>
            <w:r w:rsidRPr="00A40D8A">
              <w:rPr>
                <w:rFonts w:asciiTheme="minorHAnsi" w:hAnsiTheme="minorHAnsi" w:cstheme="minorHAnsi"/>
                <w:b/>
                <w:bCs/>
                <w:i/>
                <w:szCs w:val="22"/>
              </w:rPr>
              <w:t>postanoxisch</w:t>
            </w:r>
            <w:proofErr w:type="spellEnd"/>
            <w:r w:rsidRPr="00A40D8A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coma- Neurofysiologisch onderzoek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P10 – P48</w:t>
            </w:r>
          </w:p>
        </w:tc>
        <w:tc>
          <w:tcPr>
            <w:tcW w:w="2164" w:type="dxa"/>
            <w:shd w:val="clear" w:color="auto" w:fill="D9D9D9"/>
          </w:tcPr>
          <w:p w14:paraId="708FC376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564A6E64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C3F9C" w:rsidRPr="00B379B9" w14:paraId="572958E4" w14:textId="77777777" w:rsidTr="00905492">
        <w:trPr>
          <w:trHeight w:val="70"/>
        </w:trPr>
        <w:tc>
          <w:tcPr>
            <w:tcW w:w="2590" w:type="dxa"/>
          </w:tcPr>
          <w:p w14:paraId="5DD9456D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34953C4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5F1F8475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C3F9C" w:rsidRPr="00B379B9" w14:paraId="032DCF17" w14:textId="77777777" w:rsidTr="00905492">
        <w:trPr>
          <w:trHeight w:val="70"/>
        </w:trPr>
        <w:tc>
          <w:tcPr>
            <w:tcW w:w="2590" w:type="dxa"/>
          </w:tcPr>
          <w:p w14:paraId="6843FB3E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130A6041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101B5237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C3F9C" w:rsidRPr="00B379B9" w14:paraId="0C454F32" w14:textId="77777777" w:rsidTr="00905492">
        <w:trPr>
          <w:trHeight w:val="70"/>
        </w:trPr>
        <w:tc>
          <w:tcPr>
            <w:tcW w:w="2590" w:type="dxa"/>
          </w:tcPr>
          <w:p w14:paraId="0F6E674C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197D7C19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7E0E7902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96BD337" w14:textId="77777777" w:rsidR="001C3F9C" w:rsidRDefault="001C3F9C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1C3F9C" w:rsidRPr="00B379B9" w14:paraId="13370FEB" w14:textId="77777777" w:rsidTr="00905492">
        <w:tc>
          <w:tcPr>
            <w:tcW w:w="2590" w:type="dxa"/>
            <w:shd w:val="clear" w:color="auto" w:fill="D9D9D9"/>
          </w:tcPr>
          <w:p w14:paraId="595D30D2" w14:textId="6C45298E" w:rsidR="001C3F9C" w:rsidRPr="00B379B9" w:rsidRDefault="00A40D8A" w:rsidP="0090549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40D8A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 3. Module 2- multimodale prognose </w:t>
            </w:r>
            <w:proofErr w:type="spellStart"/>
            <w:r w:rsidRPr="00A40D8A">
              <w:rPr>
                <w:rFonts w:asciiTheme="minorHAnsi" w:hAnsiTheme="minorHAnsi" w:cstheme="minorHAnsi"/>
                <w:b/>
                <w:bCs/>
                <w:i/>
                <w:szCs w:val="22"/>
              </w:rPr>
              <w:t>postanoxisch</w:t>
            </w:r>
            <w:proofErr w:type="spellEnd"/>
            <w:r w:rsidRPr="00A40D8A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coma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P49 – P58</w:t>
            </w:r>
          </w:p>
        </w:tc>
        <w:tc>
          <w:tcPr>
            <w:tcW w:w="2164" w:type="dxa"/>
            <w:shd w:val="clear" w:color="auto" w:fill="D9D9D9"/>
          </w:tcPr>
          <w:p w14:paraId="6726D11D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573123CB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C3F9C" w:rsidRPr="00B379B9" w14:paraId="0BB1EC5D" w14:textId="77777777" w:rsidTr="00905492">
        <w:trPr>
          <w:trHeight w:val="70"/>
        </w:trPr>
        <w:tc>
          <w:tcPr>
            <w:tcW w:w="2590" w:type="dxa"/>
          </w:tcPr>
          <w:p w14:paraId="426A76CC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95C5471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36202ED8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C3F9C" w:rsidRPr="00B379B9" w14:paraId="7083C699" w14:textId="77777777" w:rsidTr="00905492">
        <w:trPr>
          <w:trHeight w:val="70"/>
        </w:trPr>
        <w:tc>
          <w:tcPr>
            <w:tcW w:w="2590" w:type="dxa"/>
          </w:tcPr>
          <w:p w14:paraId="43C561BC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6433ABF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5C3175DF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C3F9C" w:rsidRPr="00B379B9" w14:paraId="5B0BF55D" w14:textId="77777777" w:rsidTr="00905492">
        <w:trPr>
          <w:trHeight w:val="70"/>
        </w:trPr>
        <w:tc>
          <w:tcPr>
            <w:tcW w:w="2590" w:type="dxa"/>
          </w:tcPr>
          <w:p w14:paraId="0A66CC94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4C2F9F2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6FB8AE2" w14:textId="77777777" w:rsidR="001C3F9C" w:rsidRPr="00B379B9" w:rsidRDefault="001C3F9C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387D23B" w14:textId="6CEA2EE8" w:rsidR="00437D2F" w:rsidRDefault="00437D2F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/>
      </w:r>
    </w:p>
    <w:p w14:paraId="6F165983" w14:textId="77777777" w:rsidR="00437D2F" w:rsidRDefault="00437D2F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D00799" w:rsidRPr="00B379B9" w14:paraId="0882D53D" w14:textId="77777777" w:rsidTr="00905492">
        <w:tc>
          <w:tcPr>
            <w:tcW w:w="2590" w:type="dxa"/>
            <w:shd w:val="clear" w:color="auto" w:fill="D9D9D9"/>
          </w:tcPr>
          <w:p w14:paraId="7B5AD773" w14:textId="59B5EF04" w:rsidR="00D00799" w:rsidRPr="00B379B9" w:rsidRDefault="0001733A" w:rsidP="0090549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1733A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>Bijlage 4. verwijzing bijlagen richtlijn Licht traumatisch hoofdhersenletsel in de acute fase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P59 </w:t>
            </w:r>
          </w:p>
        </w:tc>
        <w:tc>
          <w:tcPr>
            <w:tcW w:w="2164" w:type="dxa"/>
            <w:shd w:val="clear" w:color="auto" w:fill="D9D9D9"/>
          </w:tcPr>
          <w:p w14:paraId="6708569A" w14:textId="77777777" w:rsidR="00D00799" w:rsidRPr="00B379B9" w:rsidRDefault="00D00799" w:rsidP="0090549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45EF4DA7" w14:textId="77777777" w:rsidR="00D00799" w:rsidRPr="00B379B9" w:rsidRDefault="00D00799" w:rsidP="0090549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D00799" w:rsidRPr="00B379B9" w14:paraId="601B3BCC" w14:textId="77777777" w:rsidTr="00905492">
        <w:trPr>
          <w:trHeight w:val="70"/>
        </w:trPr>
        <w:tc>
          <w:tcPr>
            <w:tcW w:w="2590" w:type="dxa"/>
          </w:tcPr>
          <w:p w14:paraId="1E3B4946" w14:textId="77777777" w:rsidR="00D00799" w:rsidRPr="00B379B9" w:rsidRDefault="00D00799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376BA2D" w14:textId="77777777" w:rsidR="00D00799" w:rsidRPr="00B379B9" w:rsidRDefault="00D00799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5CD12F95" w14:textId="77777777" w:rsidR="00D00799" w:rsidRPr="00B379B9" w:rsidRDefault="00D00799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00799" w:rsidRPr="00B379B9" w14:paraId="1F5E14B6" w14:textId="77777777" w:rsidTr="00905492">
        <w:trPr>
          <w:trHeight w:val="70"/>
        </w:trPr>
        <w:tc>
          <w:tcPr>
            <w:tcW w:w="2590" w:type="dxa"/>
          </w:tcPr>
          <w:p w14:paraId="0FD1E4B1" w14:textId="77777777" w:rsidR="00D00799" w:rsidRPr="00B379B9" w:rsidRDefault="00D00799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23F1D24" w14:textId="77777777" w:rsidR="00D00799" w:rsidRPr="00B379B9" w:rsidRDefault="00D00799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4A4DA274" w14:textId="77777777" w:rsidR="00D00799" w:rsidRPr="00B379B9" w:rsidRDefault="00D00799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00799" w:rsidRPr="00B379B9" w14:paraId="5FB4FE89" w14:textId="77777777" w:rsidTr="00905492">
        <w:trPr>
          <w:trHeight w:val="70"/>
        </w:trPr>
        <w:tc>
          <w:tcPr>
            <w:tcW w:w="2590" w:type="dxa"/>
          </w:tcPr>
          <w:p w14:paraId="774D490E" w14:textId="77777777" w:rsidR="00D00799" w:rsidRPr="00B379B9" w:rsidRDefault="00D00799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AF88E1A" w14:textId="77777777" w:rsidR="00D00799" w:rsidRPr="00B379B9" w:rsidRDefault="00D00799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5C706A90" w14:textId="77777777" w:rsidR="00D00799" w:rsidRPr="00B379B9" w:rsidRDefault="00D00799" w:rsidP="0090549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C692449" w14:textId="77777777" w:rsidR="00437D2F" w:rsidRDefault="00437D2F" w:rsidP="00737220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155CE7EF" w14:textId="4774F1B2" w:rsidR="00D00799" w:rsidRPr="005B2A35" w:rsidRDefault="00231EB2" w:rsidP="00737220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5B2A35">
        <w:rPr>
          <w:rFonts w:asciiTheme="minorHAnsi" w:hAnsiTheme="minorHAnsi" w:cstheme="minorHAnsi"/>
          <w:b/>
          <w:sz w:val="28"/>
          <w:szCs w:val="28"/>
        </w:rPr>
        <w:t xml:space="preserve">Bijlage C: </w:t>
      </w:r>
      <w:r w:rsidR="005B2A35" w:rsidRPr="005B2A35">
        <w:rPr>
          <w:rFonts w:asciiTheme="minorHAnsi" w:hAnsiTheme="minorHAnsi" w:cstheme="minorHAnsi"/>
          <w:b/>
          <w:sz w:val="28"/>
          <w:szCs w:val="28"/>
        </w:rPr>
        <w:t>Bijlage 4 – Stand van zaken en planning overige modules cluster acute neurologie (cyclus 2)</w:t>
      </w:r>
    </w:p>
    <w:p w14:paraId="5E6F6F0E" w14:textId="77777777" w:rsidR="008B3385" w:rsidRDefault="008B33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231EB2" w:rsidRPr="00B379B9" w14:paraId="5BA7A4A1" w14:textId="77777777" w:rsidTr="00F3505C">
        <w:tc>
          <w:tcPr>
            <w:tcW w:w="2590" w:type="dxa"/>
            <w:shd w:val="clear" w:color="auto" w:fill="D9D9D9"/>
          </w:tcPr>
          <w:p w14:paraId="570F6292" w14:textId="7755AE7D" w:rsidR="00231EB2" w:rsidRPr="00B379B9" w:rsidRDefault="000165E2" w:rsidP="00F3505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165E2">
              <w:rPr>
                <w:rFonts w:asciiTheme="minorHAnsi" w:hAnsiTheme="minorHAnsi" w:cstheme="minorHAnsi"/>
                <w:b/>
                <w:i/>
                <w:szCs w:val="22"/>
              </w:rPr>
              <w:t>Bijlage 4 – Stand van zaken en planning overige modules cluster acute neurologie (cyclus 2)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P1 </w:t>
            </w:r>
          </w:p>
        </w:tc>
        <w:tc>
          <w:tcPr>
            <w:tcW w:w="2164" w:type="dxa"/>
            <w:shd w:val="clear" w:color="auto" w:fill="D9D9D9"/>
          </w:tcPr>
          <w:p w14:paraId="044558EE" w14:textId="77777777" w:rsidR="00231EB2" w:rsidRPr="00B379B9" w:rsidRDefault="00231EB2" w:rsidP="00F3505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7371466C" w14:textId="77777777" w:rsidR="00231EB2" w:rsidRPr="00B379B9" w:rsidRDefault="00231EB2" w:rsidP="00F3505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231EB2" w:rsidRPr="00B379B9" w14:paraId="4A20FAC3" w14:textId="77777777" w:rsidTr="00F3505C">
        <w:trPr>
          <w:trHeight w:val="70"/>
        </w:trPr>
        <w:tc>
          <w:tcPr>
            <w:tcW w:w="2590" w:type="dxa"/>
          </w:tcPr>
          <w:p w14:paraId="49639705" w14:textId="77777777" w:rsidR="00231EB2" w:rsidRPr="00B379B9" w:rsidRDefault="00231EB2" w:rsidP="00F350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CA56F30" w14:textId="77777777" w:rsidR="00231EB2" w:rsidRPr="00B379B9" w:rsidRDefault="00231EB2" w:rsidP="00F350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41A74C25" w14:textId="77777777" w:rsidR="00231EB2" w:rsidRPr="00B379B9" w:rsidRDefault="00231EB2" w:rsidP="00F350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1EB2" w:rsidRPr="00B379B9" w14:paraId="3926E11E" w14:textId="77777777" w:rsidTr="00F3505C">
        <w:trPr>
          <w:trHeight w:val="70"/>
        </w:trPr>
        <w:tc>
          <w:tcPr>
            <w:tcW w:w="2590" w:type="dxa"/>
          </w:tcPr>
          <w:p w14:paraId="6E40E414" w14:textId="77777777" w:rsidR="00231EB2" w:rsidRPr="00B379B9" w:rsidRDefault="00231EB2" w:rsidP="00F350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4A7AB9EB" w14:textId="77777777" w:rsidR="00231EB2" w:rsidRPr="00B379B9" w:rsidRDefault="00231EB2" w:rsidP="00F350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13B4084" w14:textId="77777777" w:rsidR="00231EB2" w:rsidRPr="00B379B9" w:rsidRDefault="00231EB2" w:rsidP="00F350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1EB2" w:rsidRPr="00B379B9" w14:paraId="5923C02E" w14:textId="77777777" w:rsidTr="00F3505C">
        <w:trPr>
          <w:trHeight w:val="70"/>
        </w:trPr>
        <w:tc>
          <w:tcPr>
            <w:tcW w:w="2590" w:type="dxa"/>
          </w:tcPr>
          <w:p w14:paraId="23971B95" w14:textId="77777777" w:rsidR="00231EB2" w:rsidRPr="00B379B9" w:rsidRDefault="00231EB2" w:rsidP="00F350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709FB3E" w14:textId="77777777" w:rsidR="00231EB2" w:rsidRPr="00B379B9" w:rsidRDefault="00231EB2" w:rsidP="00F350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54F86ABD" w14:textId="77777777" w:rsidR="00231EB2" w:rsidRPr="00B379B9" w:rsidRDefault="00231EB2" w:rsidP="00F350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A7F4E21" w14:textId="77777777" w:rsidR="007B2806" w:rsidRDefault="007B2806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6867FB" w:rsidRPr="00B379B9" w14:paraId="5A298749" w14:textId="77777777" w:rsidTr="00557D11">
        <w:tc>
          <w:tcPr>
            <w:tcW w:w="2376" w:type="dxa"/>
            <w:shd w:val="clear" w:color="auto" w:fill="D9D9D9"/>
          </w:tcPr>
          <w:p w14:paraId="6BD5DA7E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062BF3AF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5F30473B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867FB" w:rsidRPr="00B379B9" w14:paraId="774E9916" w14:textId="77777777" w:rsidTr="00557D11">
        <w:trPr>
          <w:trHeight w:val="70"/>
        </w:trPr>
        <w:tc>
          <w:tcPr>
            <w:tcW w:w="2376" w:type="dxa"/>
          </w:tcPr>
          <w:p w14:paraId="0637E818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9CF9BC4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C9766C7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867FB" w:rsidRPr="00B379B9" w14:paraId="3CF15A9F" w14:textId="77777777" w:rsidTr="00557D11">
        <w:trPr>
          <w:trHeight w:val="70"/>
        </w:trPr>
        <w:tc>
          <w:tcPr>
            <w:tcW w:w="2376" w:type="dxa"/>
          </w:tcPr>
          <w:p w14:paraId="1D53D50F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42161DD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FB424B6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867FB" w:rsidRPr="00B379B9" w14:paraId="3DC5B753" w14:textId="77777777" w:rsidTr="00557D11">
        <w:trPr>
          <w:trHeight w:val="70"/>
        </w:trPr>
        <w:tc>
          <w:tcPr>
            <w:tcW w:w="2376" w:type="dxa"/>
          </w:tcPr>
          <w:p w14:paraId="122E4D06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54D88B1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5A81B9E7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6D59C31" w14:textId="77777777" w:rsidR="006867FB" w:rsidRDefault="006867FB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4063BAC" w14:textId="0690A5E8" w:rsidR="00516DC1" w:rsidRPr="00C471C5" w:rsidRDefault="00EC19E1" w:rsidP="00516DC1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Hartelijk bedankt voor uw reactie. </w:t>
      </w:r>
    </w:p>
    <w:sectPr w:rsidR="00516DC1" w:rsidRPr="00C471C5" w:rsidSect="00EF0705">
      <w:footerReference w:type="default" r:id="rId12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933F" w14:textId="77777777" w:rsidR="00D20063" w:rsidRDefault="00D20063" w:rsidP="00535840">
      <w:pPr>
        <w:spacing w:line="240" w:lineRule="auto"/>
      </w:pPr>
      <w:r>
        <w:separator/>
      </w:r>
    </w:p>
  </w:endnote>
  <w:endnote w:type="continuationSeparator" w:id="0">
    <w:p w14:paraId="6E5BBEE0" w14:textId="77777777" w:rsidR="00D20063" w:rsidRDefault="00D20063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1181" w14:textId="77777777" w:rsidR="00D20063" w:rsidRDefault="00D20063" w:rsidP="00535840">
      <w:pPr>
        <w:spacing w:line="240" w:lineRule="auto"/>
      </w:pPr>
      <w:r>
        <w:separator/>
      </w:r>
    </w:p>
  </w:footnote>
  <w:footnote w:type="continuationSeparator" w:id="0">
    <w:p w14:paraId="06083406" w14:textId="77777777" w:rsidR="00D20063" w:rsidRDefault="00D20063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15ED9"/>
    <w:rsid w:val="000165E2"/>
    <w:rsid w:val="0001733A"/>
    <w:rsid w:val="000210A5"/>
    <w:rsid w:val="0002654A"/>
    <w:rsid w:val="0002795C"/>
    <w:rsid w:val="00032D45"/>
    <w:rsid w:val="00041958"/>
    <w:rsid w:val="00042E27"/>
    <w:rsid w:val="00044952"/>
    <w:rsid w:val="00054DF8"/>
    <w:rsid w:val="000607F3"/>
    <w:rsid w:val="00064E82"/>
    <w:rsid w:val="00067B95"/>
    <w:rsid w:val="00067D6E"/>
    <w:rsid w:val="00070B78"/>
    <w:rsid w:val="00072F01"/>
    <w:rsid w:val="000854B8"/>
    <w:rsid w:val="00086A82"/>
    <w:rsid w:val="000941B2"/>
    <w:rsid w:val="00095512"/>
    <w:rsid w:val="000A0406"/>
    <w:rsid w:val="000A080A"/>
    <w:rsid w:val="000A309C"/>
    <w:rsid w:val="000B0809"/>
    <w:rsid w:val="000B226A"/>
    <w:rsid w:val="000C15AA"/>
    <w:rsid w:val="000C335C"/>
    <w:rsid w:val="000E283F"/>
    <w:rsid w:val="000E7BD1"/>
    <w:rsid w:val="000F424E"/>
    <w:rsid w:val="000F6BF5"/>
    <w:rsid w:val="0010717B"/>
    <w:rsid w:val="001077BC"/>
    <w:rsid w:val="001171F9"/>
    <w:rsid w:val="0013069C"/>
    <w:rsid w:val="00132A29"/>
    <w:rsid w:val="00133577"/>
    <w:rsid w:val="00133EA0"/>
    <w:rsid w:val="001374A8"/>
    <w:rsid w:val="00142570"/>
    <w:rsid w:val="001502FA"/>
    <w:rsid w:val="00151A0B"/>
    <w:rsid w:val="00151BF7"/>
    <w:rsid w:val="00156F9A"/>
    <w:rsid w:val="00167DED"/>
    <w:rsid w:val="00170950"/>
    <w:rsid w:val="00171B55"/>
    <w:rsid w:val="00185EFB"/>
    <w:rsid w:val="0019237D"/>
    <w:rsid w:val="001940CE"/>
    <w:rsid w:val="001A3100"/>
    <w:rsid w:val="001A667B"/>
    <w:rsid w:val="001A7574"/>
    <w:rsid w:val="001C37D1"/>
    <w:rsid w:val="001C3F9C"/>
    <w:rsid w:val="001C6A73"/>
    <w:rsid w:val="001C7899"/>
    <w:rsid w:val="001D0B33"/>
    <w:rsid w:val="001D3999"/>
    <w:rsid w:val="001E336A"/>
    <w:rsid w:val="001E75A0"/>
    <w:rsid w:val="0020025E"/>
    <w:rsid w:val="002035C4"/>
    <w:rsid w:val="002071EC"/>
    <w:rsid w:val="00210B9B"/>
    <w:rsid w:val="00213210"/>
    <w:rsid w:val="00221A25"/>
    <w:rsid w:val="002225F3"/>
    <w:rsid w:val="00231EB2"/>
    <w:rsid w:val="00232A3C"/>
    <w:rsid w:val="00233B6C"/>
    <w:rsid w:val="00237108"/>
    <w:rsid w:val="00241790"/>
    <w:rsid w:val="00243710"/>
    <w:rsid w:val="00245236"/>
    <w:rsid w:val="00247CC5"/>
    <w:rsid w:val="00250BEB"/>
    <w:rsid w:val="00253734"/>
    <w:rsid w:val="00253A1D"/>
    <w:rsid w:val="00263106"/>
    <w:rsid w:val="002633A5"/>
    <w:rsid w:val="0026716D"/>
    <w:rsid w:val="002701F8"/>
    <w:rsid w:val="0027567D"/>
    <w:rsid w:val="0027747F"/>
    <w:rsid w:val="00280134"/>
    <w:rsid w:val="002834AE"/>
    <w:rsid w:val="00287578"/>
    <w:rsid w:val="00294D1D"/>
    <w:rsid w:val="002960AD"/>
    <w:rsid w:val="002A239E"/>
    <w:rsid w:val="002A62A2"/>
    <w:rsid w:val="002B0AAA"/>
    <w:rsid w:val="002B4836"/>
    <w:rsid w:val="002C4204"/>
    <w:rsid w:val="002C4522"/>
    <w:rsid w:val="002C538F"/>
    <w:rsid w:val="002C756E"/>
    <w:rsid w:val="002D3330"/>
    <w:rsid w:val="002D3F1F"/>
    <w:rsid w:val="002E639D"/>
    <w:rsid w:val="002F1CB5"/>
    <w:rsid w:val="002F42C1"/>
    <w:rsid w:val="00302126"/>
    <w:rsid w:val="0030226E"/>
    <w:rsid w:val="00302B00"/>
    <w:rsid w:val="00304852"/>
    <w:rsid w:val="00304C75"/>
    <w:rsid w:val="00314DD9"/>
    <w:rsid w:val="00316513"/>
    <w:rsid w:val="003215DB"/>
    <w:rsid w:val="0032310C"/>
    <w:rsid w:val="00334FEB"/>
    <w:rsid w:val="003365CC"/>
    <w:rsid w:val="0034049B"/>
    <w:rsid w:val="00347C2D"/>
    <w:rsid w:val="00356D86"/>
    <w:rsid w:val="00367CBD"/>
    <w:rsid w:val="00386021"/>
    <w:rsid w:val="00393E04"/>
    <w:rsid w:val="003952E5"/>
    <w:rsid w:val="003A05D9"/>
    <w:rsid w:val="003A0E87"/>
    <w:rsid w:val="003A5C73"/>
    <w:rsid w:val="003A733A"/>
    <w:rsid w:val="003B510D"/>
    <w:rsid w:val="003B5454"/>
    <w:rsid w:val="003B6859"/>
    <w:rsid w:val="003C7E6D"/>
    <w:rsid w:val="003D1CA0"/>
    <w:rsid w:val="003D7DD9"/>
    <w:rsid w:val="003E2464"/>
    <w:rsid w:val="003F43B1"/>
    <w:rsid w:val="003F4D4C"/>
    <w:rsid w:val="00400FD8"/>
    <w:rsid w:val="004051F1"/>
    <w:rsid w:val="0040595F"/>
    <w:rsid w:val="00412D7C"/>
    <w:rsid w:val="00415E12"/>
    <w:rsid w:val="004164CA"/>
    <w:rsid w:val="00417940"/>
    <w:rsid w:val="00417A7B"/>
    <w:rsid w:val="00421E86"/>
    <w:rsid w:val="00424C55"/>
    <w:rsid w:val="00425C33"/>
    <w:rsid w:val="00435497"/>
    <w:rsid w:val="00435FC3"/>
    <w:rsid w:val="00437D2F"/>
    <w:rsid w:val="0044104A"/>
    <w:rsid w:val="004422BA"/>
    <w:rsid w:val="004605CF"/>
    <w:rsid w:val="00460E92"/>
    <w:rsid w:val="004637C7"/>
    <w:rsid w:val="00467A25"/>
    <w:rsid w:val="00475E63"/>
    <w:rsid w:val="00476BD9"/>
    <w:rsid w:val="00480851"/>
    <w:rsid w:val="00480A33"/>
    <w:rsid w:val="0048382D"/>
    <w:rsid w:val="00484385"/>
    <w:rsid w:val="00491632"/>
    <w:rsid w:val="0049229A"/>
    <w:rsid w:val="00493BC8"/>
    <w:rsid w:val="004A60F4"/>
    <w:rsid w:val="004B3AD5"/>
    <w:rsid w:val="004B3D90"/>
    <w:rsid w:val="004B7E58"/>
    <w:rsid w:val="004C077E"/>
    <w:rsid w:val="004C095F"/>
    <w:rsid w:val="004C215E"/>
    <w:rsid w:val="004D1EA3"/>
    <w:rsid w:val="004D2DA0"/>
    <w:rsid w:val="004D438A"/>
    <w:rsid w:val="004E2C18"/>
    <w:rsid w:val="004E7C9B"/>
    <w:rsid w:val="004F0707"/>
    <w:rsid w:val="004F5A85"/>
    <w:rsid w:val="004F5AD6"/>
    <w:rsid w:val="004F6D0D"/>
    <w:rsid w:val="00501970"/>
    <w:rsid w:val="00506578"/>
    <w:rsid w:val="00516282"/>
    <w:rsid w:val="00516DC1"/>
    <w:rsid w:val="00524C92"/>
    <w:rsid w:val="005306AB"/>
    <w:rsid w:val="0053378B"/>
    <w:rsid w:val="00534032"/>
    <w:rsid w:val="00535840"/>
    <w:rsid w:val="00544935"/>
    <w:rsid w:val="005555F7"/>
    <w:rsid w:val="005574D9"/>
    <w:rsid w:val="0057101E"/>
    <w:rsid w:val="00575EC4"/>
    <w:rsid w:val="00585670"/>
    <w:rsid w:val="00590C8C"/>
    <w:rsid w:val="0059383D"/>
    <w:rsid w:val="005A0105"/>
    <w:rsid w:val="005B2A35"/>
    <w:rsid w:val="005B33CA"/>
    <w:rsid w:val="005C0D26"/>
    <w:rsid w:val="005C1CA1"/>
    <w:rsid w:val="005C1F75"/>
    <w:rsid w:val="005C7CA9"/>
    <w:rsid w:val="005D2C2C"/>
    <w:rsid w:val="005D7102"/>
    <w:rsid w:val="005E1F55"/>
    <w:rsid w:val="005E7CCC"/>
    <w:rsid w:val="005F0CF9"/>
    <w:rsid w:val="005F1921"/>
    <w:rsid w:val="006053B0"/>
    <w:rsid w:val="006066D8"/>
    <w:rsid w:val="006134B3"/>
    <w:rsid w:val="0061438D"/>
    <w:rsid w:val="0061482F"/>
    <w:rsid w:val="006176A7"/>
    <w:rsid w:val="00617CBB"/>
    <w:rsid w:val="00620DE9"/>
    <w:rsid w:val="00623772"/>
    <w:rsid w:val="0063722F"/>
    <w:rsid w:val="00644694"/>
    <w:rsid w:val="00645363"/>
    <w:rsid w:val="00645E50"/>
    <w:rsid w:val="00645FCB"/>
    <w:rsid w:val="00660218"/>
    <w:rsid w:val="0066775B"/>
    <w:rsid w:val="00672364"/>
    <w:rsid w:val="00677257"/>
    <w:rsid w:val="00677CA5"/>
    <w:rsid w:val="0068057C"/>
    <w:rsid w:val="00684FAA"/>
    <w:rsid w:val="006867FB"/>
    <w:rsid w:val="006C27B5"/>
    <w:rsid w:val="006C79FA"/>
    <w:rsid w:val="006D25E1"/>
    <w:rsid w:val="006D5EBF"/>
    <w:rsid w:val="006E14F8"/>
    <w:rsid w:val="006E4D23"/>
    <w:rsid w:val="006F1F70"/>
    <w:rsid w:val="006F3B37"/>
    <w:rsid w:val="006F488A"/>
    <w:rsid w:val="00700044"/>
    <w:rsid w:val="00707B70"/>
    <w:rsid w:val="007111F3"/>
    <w:rsid w:val="00713F68"/>
    <w:rsid w:val="00715072"/>
    <w:rsid w:val="00716E75"/>
    <w:rsid w:val="00717DE8"/>
    <w:rsid w:val="00717F5E"/>
    <w:rsid w:val="00720A44"/>
    <w:rsid w:val="00721DAD"/>
    <w:rsid w:val="007256BE"/>
    <w:rsid w:val="00733020"/>
    <w:rsid w:val="00737220"/>
    <w:rsid w:val="007414EE"/>
    <w:rsid w:val="00742072"/>
    <w:rsid w:val="007479A6"/>
    <w:rsid w:val="00753BDC"/>
    <w:rsid w:val="007610C8"/>
    <w:rsid w:val="00762AAF"/>
    <w:rsid w:val="00763C60"/>
    <w:rsid w:val="00766EFE"/>
    <w:rsid w:val="00780A51"/>
    <w:rsid w:val="00781EAA"/>
    <w:rsid w:val="0078753A"/>
    <w:rsid w:val="00793C98"/>
    <w:rsid w:val="00796C34"/>
    <w:rsid w:val="00797AD4"/>
    <w:rsid w:val="007A384A"/>
    <w:rsid w:val="007B20E0"/>
    <w:rsid w:val="007B2806"/>
    <w:rsid w:val="007B470B"/>
    <w:rsid w:val="007B4BF1"/>
    <w:rsid w:val="007B6850"/>
    <w:rsid w:val="007B74BD"/>
    <w:rsid w:val="007C20A6"/>
    <w:rsid w:val="007C43F2"/>
    <w:rsid w:val="007D19ED"/>
    <w:rsid w:val="007D3283"/>
    <w:rsid w:val="007D4931"/>
    <w:rsid w:val="007D6428"/>
    <w:rsid w:val="007E41E0"/>
    <w:rsid w:val="007E4B9E"/>
    <w:rsid w:val="007E7A61"/>
    <w:rsid w:val="007F1FD5"/>
    <w:rsid w:val="007F6A08"/>
    <w:rsid w:val="007F7F75"/>
    <w:rsid w:val="00800A31"/>
    <w:rsid w:val="008020CF"/>
    <w:rsid w:val="00804060"/>
    <w:rsid w:val="008128B3"/>
    <w:rsid w:val="008145A8"/>
    <w:rsid w:val="00822797"/>
    <w:rsid w:val="00822B76"/>
    <w:rsid w:val="008243D5"/>
    <w:rsid w:val="0082450E"/>
    <w:rsid w:val="00826FCC"/>
    <w:rsid w:val="00827E0E"/>
    <w:rsid w:val="008300B1"/>
    <w:rsid w:val="0083128D"/>
    <w:rsid w:val="008422B0"/>
    <w:rsid w:val="00847D79"/>
    <w:rsid w:val="00857AB0"/>
    <w:rsid w:val="00862291"/>
    <w:rsid w:val="00863355"/>
    <w:rsid w:val="00866DD9"/>
    <w:rsid w:val="008674D1"/>
    <w:rsid w:val="00872719"/>
    <w:rsid w:val="00872B98"/>
    <w:rsid w:val="00881AE4"/>
    <w:rsid w:val="008901B8"/>
    <w:rsid w:val="008A46F2"/>
    <w:rsid w:val="008B0629"/>
    <w:rsid w:val="008B0FF5"/>
    <w:rsid w:val="008B3385"/>
    <w:rsid w:val="008B45C2"/>
    <w:rsid w:val="008C0769"/>
    <w:rsid w:val="008C28AA"/>
    <w:rsid w:val="008C4C39"/>
    <w:rsid w:val="008C71D9"/>
    <w:rsid w:val="008D4859"/>
    <w:rsid w:val="008E25A0"/>
    <w:rsid w:val="008E2B16"/>
    <w:rsid w:val="008E624B"/>
    <w:rsid w:val="008E655D"/>
    <w:rsid w:val="008E6C5F"/>
    <w:rsid w:val="008F03F2"/>
    <w:rsid w:val="00902EDE"/>
    <w:rsid w:val="009156E7"/>
    <w:rsid w:val="00920E46"/>
    <w:rsid w:val="00944C52"/>
    <w:rsid w:val="009462C4"/>
    <w:rsid w:val="00953B66"/>
    <w:rsid w:val="00957EEE"/>
    <w:rsid w:val="00962D5D"/>
    <w:rsid w:val="00965C85"/>
    <w:rsid w:val="009665E9"/>
    <w:rsid w:val="009718BA"/>
    <w:rsid w:val="00976593"/>
    <w:rsid w:val="00976A81"/>
    <w:rsid w:val="00981DFD"/>
    <w:rsid w:val="00992333"/>
    <w:rsid w:val="009A14EC"/>
    <w:rsid w:val="009A284D"/>
    <w:rsid w:val="009A28D7"/>
    <w:rsid w:val="009A3EAC"/>
    <w:rsid w:val="009A409E"/>
    <w:rsid w:val="009A53E6"/>
    <w:rsid w:val="009B3F10"/>
    <w:rsid w:val="009C00A0"/>
    <w:rsid w:val="009C7F59"/>
    <w:rsid w:val="009E176A"/>
    <w:rsid w:val="009E63D0"/>
    <w:rsid w:val="009F1574"/>
    <w:rsid w:val="009F1868"/>
    <w:rsid w:val="00A17219"/>
    <w:rsid w:val="00A21CB5"/>
    <w:rsid w:val="00A23B6A"/>
    <w:rsid w:val="00A26D45"/>
    <w:rsid w:val="00A31C0E"/>
    <w:rsid w:val="00A40D8A"/>
    <w:rsid w:val="00A43806"/>
    <w:rsid w:val="00A51653"/>
    <w:rsid w:val="00A60828"/>
    <w:rsid w:val="00A612AE"/>
    <w:rsid w:val="00A746A1"/>
    <w:rsid w:val="00A80887"/>
    <w:rsid w:val="00A8676C"/>
    <w:rsid w:val="00A95A27"/>
    <w:rsid w:val="00A96036"/>
    <w:rsid w:val="00AA0FED"/>
    <w:rsid w:val="00AA25D4"/>
    <w:rsid w:val="00AA4EC6"/>
    <w:rsid w:val="00AA6D7A"/>
    <w:rsid w:val="00AB0730"/>
    <w:rsid w:val="00AB6C4A"/>
    <w:rsid w:val="00AC149D"/>
    <w:rsid w:val="00AC1C91"/>
    <w:rsid w:val="00AC4714"/>
    <w:rsid w:val="00AC5747"/>
    <w:rsid w:val="00AC69CC"/>
    <w:rsid w:val="00AD654A"/>
    <w:rsid w:val="00AE1182"/>
    <w:rsid w:val="00AE7E63"/>
    <w:rsid w:val="00AF4405"/>
    <w:rsid w:val="00AF777D"/>
    <w:rsid w:val="00B012F2"/>
    <w:rsid w:val="00B02798"/>
    <w:rsid w:val="00B02CEF"/>
    <w:rsid w:val="00B07D77"/>
    <w:rsid w:val="00B13C9E"/>
    <w:rsid w:val="00B246C2"/>
    <w:rsid w:val="00B25610"/>
    <w:rsid w:val="00B27C12"/>
    <w:rsid w:val="00B312D8"/>
    <w:rsid w:val="00B31873"/>
    <w:rsid w:val="00B35191"/>
    <w:rsid w:val="00B3780D"/>
    <w:rsid w:val="00B379B9"/>
    <w:rsid w:val="00B421AB"/>
    <w:rsid w:val="00B4302C"/>
    <w:rsid w:val="00B45FEA"/>
    <w:rsid w:val="00B528F2"/>
    <w:rsid w:val="00B53EF4"/>
    <w:rsid w:val="00B601B8"/>
    <w:rsid w:val="00B664DC"/>
    <w:rsid w:val="00B80E0B"/>
    <w:rsid w:val="00B8692B"/>
    <w:rsid w:val="00B901DC"/>
    <w:rsid w:val="00B912B6"/>
    <w:rsid w:val="00B959CD"/>
    <w:rsid w:val="00BA4483"/>
    <w:rsid w:val="00BB3425"/>
    <w:rsid w:val="00BB467D"/>
    <w:rsid w:val="00BB519C"/>
    <w:rsid w:val="00BB56C3"/>
    <w:rsid w:val="00BB695E"/>
    <w:rsid w:val="00BD32DC"/>
    <w:rsid w:val="00BD59DB"/>
    <w:rsid w:val="00BE0C34"/>
    <w:rsid w:val="00BF49A5"/>
    <w:rsid w:val="00BF4DB0"/>
    <w:rsid w:val="00BF50A0"/>
    <w:rsid w:val="00C06EF5"/>
    <w:rsid w:val="00C20EBB"/>
    <w:rsid w:val="00C240AD"/>
    <w:rsid w:val="00C350BF"/>
    <w:rsid w:val="00C3682C"/>
    <w:rsid w:val="00C37A9A"/>
    <w:rsid w:val="00C37C79"/>
    <w:rsid w:val="00C4025E"/>
    <w:rsid w:val="00C43AE9"/>
    <w:rsid w:val="00C471C5"/>
    <w:rsid w:val="00C631EE"/>
    <w:rsid w:val="00C67A58"/>
    <w:rsid w:val="00C76894"/>
    <w:rsid w:val="00C86701"/>
    <w:rsid w:val="00C86A13"/>
    <w:rsid w:val="00C90529"/>
    <w:rsid w:val="00C949C2"/>
    <w:rsid w:val="00CB4D27"/>
    <w:rsid w:val="00CB6E4F"/>
    <w:rsid w:val="00CC251D"/>
    <w:rsid w:val="00CC5DCA"/>
    <w:rsid w:val="00CC67F5"/>
    <w:rsid w:val="00CC7D62"/>
    <w:rsid w:val="00CD4432"/>
    <w:rsid w:val="00CD483A"/>
    <w:rsid w:val="00CD53D6"/>
    <w:rsid w:val="00CD731E"/>
    <w:rsid w:val="00CE3CFB"/>
    <w:rsid w:val="00CE6049"/>
    <w:rsid w:val="00CF0CC5"/>
    <w:rsid w:val="00CF3EC7"/>
    <w:rsid w:val="00D00799"/>
    <w:rsid w:val="00D03BF0"/>
    <w:rsid w:val="00D071CB"/>
    <w:rsid w:val="00D1031C"/>
    <w:rsid w:val="00D125A3"/>
    <w:rsid w:val="00D13EAE"/>
    <w:rsid w:val="00D15E5A"/>
    <w:rsid w:val="00D1703E"/>
    <w:rsid w:val="00D20063"/>
    <w:rsid w:val="00D32A85"/>
    <w:rsid w:val="00D34CCB"/>
    <w:rsid w:val="00D35996"/>
    <w:rsid w:val="00D365FC"/>
    <w:rsid w:val="00D433C1"/>
    <w:rsid w:val="00D530E8"/>
    <w:rsid w:val="00D55150"/>
    <w:rsid w:val="00D573E2"/>
    <w:rsid w:val="00D57C47"/>
    <w:rsid w:val="00D7064D"/>
    <w:rsid w:val="00D71F85"/>
    <w:rsid w:val="00D95637"/>
    <w:rsid w:val="00DA477D"/>
    <w:rsid w:val="00DA51E6"/>
    <w:rsid w:val="00DB2DB4"/>
    <w:rsid w:val="00DB7628"/>
    <w:rsid w:val="00DE2855"/>
    <w:rsid w:val="00DE6E44"/>
    <w:rsid w:val="00DE7C89"/>
    <w:rsid w:val="00DF1B9E"/>
    <w:rsid w:val="00DF50C2"/>
    <w:rsid w:val="00DF7755"/>
    <w:rsid w:val="00E056E5"/>
    <w:rsid w:val="00E05E6D"/>
    <w:rsid w:val="00E12EEF"/>
    <w:rsid w:val="00E16FB7"/>
    <w:rsid w:val="00E17C70"/>
    <w:rsid w:val="00E20606"/>
    <w:rsid w:val="00E24C32"/>
    <w:rsid w:val="00E34B1E"/>
    <w:rsid w:val="00E4320F"/>
    <w:rsid w:val="00E63943"/>
    <w:rsid w:val="00E718EC"/>
    <w:rsid w:val="00E723CA"/>
    <w:rsid w:val="00E72F24"/>
    <w:rsid w:val="00E76EE4"/>
    <w:rsid w:val="00E77364"/>
    <w:rsid w:val="00E81E01"/>
    <w:rsid w:val="00E90EF9"/>
    <w:rsid w:val="00EA0566"/>
    <w:rsid w:val="00EA2921"/>
    <w:rsid w:val="00EA4D6B"/>
    <w:rsid w:val="00EA78EC"/>
    <w:rsid w:val="00EB0C8B"/>
    <w:rsid w:val="00EB0FDA"/>
    <w:rsid w:val="00EB201E"/>
    <w:rsid w:val="00EB37C7"/>
    <w:rsid w:val="00EC19E1"/>
    <w:rsid w:val="00EC6C38"/>
    <w:rsid w:val="00EC763F"/>
    <w:rsid w:val="00ED0C7C"/>
    <w:rsid w:val="00ED5E6E"/>
    <w:rsid w:val="00EE3E65"/>
    <w:rsid w:val="00EF0705"/>
    <w:rsid w:val="00EF3A9A"/>
    <w:rsid w:val="00F053CB"/>
    <w:rsid w:val="00F06066"/>
    <w:rsid w:val="00F167B3"/>
    <w:rsid w:val="00F20C67"/>
    <w:rsid w:val="00F271E8"/>
    <w:rsid w:val="00F406DD"/>
    <w:rsid w:val="00F41B66"/>
    <w:rsid w:val="00F43FEE"/>
    <w:rsid w:val="00F44162"/>
    <w:rsid w:val="00F53049"/>
    <w:rsid w:val="00F53658"/>
    <w:rsid w:val="00F53F66"/>
    <w:rsid w:val="00F54C75"/>
    <w:rsid w:val="00F55CA9"/>
    <w:rsid w:val="00F55CC0"/>
    <w:rsid w:val="00F677A1"/>
    <w:rsid w:val="00F67C04"/>
    <w:rsid w:val="00F72EEF"/>
    <w:rsid w:val="00F80716"/>
    <w:rsid w:val="00F82A0F"/>
    <w:rsid w:val="00F866C7"/>
    <w:rsid w:val="00F9120F"/>
    <w:rsid w:val="00F92577"/>
    <w:rsid w:val="00FC7132"/>
    <w:rsid w:val="00FD1CA5"/>
    <w:rsid w:val="00FD6A1C"/>
    <w:rsid w:val="00FE1017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aliases w:val="Hyperlink FMS"/>
    <w:uiPriority w:val="99"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E6049"/>
    <w:pPr>
      <w:ind w:left="720"/>
      <w:contextualSpacing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27747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a4a14f08558063818df01c259f43f0ed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6e43fe261e796c416583c9c383e83841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69D6B-9912-4EA1-B671-F0AFB01AE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customXml/itemProps4.xml><?xml version="1.0" encoding="utf-8"?>
<ds:datastoreItem xmlns:ds="http://schemas.openxmlformats.org/officeDocument/2006/customXml" ds:itemID="{D7ED6351-4EE5-421F-B8E7-92B250066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2</cp:revision>
  <cp:lastPrinted>2009-11-26T09:56:00Z</cp:lastPrinted>
  <dcterms:created xsi:type="dcterms:W3CDTF">2026-03-20T12:00:00Z</dcterms:created>
  <dcterms:modified xsi:type="dcterms:W3CDTF">2026-03-20T12:00:00Z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